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1B" w:rsidRPr="00C84927" w:rsidRDefault="003D761B" w:rsidP="003114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84927">
        <w:rPr>
          <w:rFonts w:ascii="Times New Roman" w:hAnsi="Times New Roman" w:cs="Times New Roman"/>
          <w:b/>
          <w:color w:val="000000" w:themeColor="text1"/>
        </w:rPr>
        <w:t>医学部畜牧</w:t>
      </w:r>
      <w:r w:rsidR="00AE6684" w:rsidRPr="00C84927">
        <w:rPr>
          <w:rFonts w:ascii="Times New Roman" w:hAnsi="Times New Roman" w:cs="Times New Roman" w:hint="eastAsia"/>
          <w:b/>
          <w:color w:val="000000" w:themeColor="text1"/>
        </w:rPr>
        <w:t>、</w:t>
      </w:r>
      <w:r w:rsidR="00481509" w:rsidRPr="00C84927">
        <w:rPr>
          <w:rFonts w:ascii="Times New Roman" w:hAnsi="Times New Roman" w:cs="Times New Roman" w:hint="eastAsia"/>
          <w:b/>
          <w:bCs/>
          <w:color w:val="000000" w:themeColor="text1"/>
        </w:rPr>
        <w:t>渔业发展专业</w:t>
      </w:r>
      <w:r w:rsidRPr="00C84927">
        <w:rPr>
          <w:rFonts w:ascii="Times New Roman" w:hAnsi="Times New Roman" w:cs="Times New Roman"/>
          <w:b/>
          <w:color w:val="000000" w:themeColor="text1"/>
        </w:rPr>
        <w:t>学位</w:t>
      </w:r>
      <w:r w:rsidR="00266733" w:rsidRPr="00C84927">
        <w:rPr>
          <w:rFonts w:ascii="Times New Roman" w:hAnsi="Times New Roman" w:cs="Times New Roman" w:hint="eastAsia"/>
          <w:b/>
          <w:color w:val="000000" w:themeColor="text1"/>
        </w:rPr>
        <w:t>硕士</w:t>
      </w:r>
      <w:r w:rsidRPr="00C84927">
        <w:rPr>
          <w:rFonts w:ascii="Times New Roman" w:hAnsi="Times New Roman" w:cs="Times New Roman"/>
          <w:b/>
          <w:color w:val="000000" w:themeColor="text1"/>
        </w:rPr>
        <w:t>研究生指导教师</w:t>
      </w:r>
    </w:p>
    <w:p w:rsidR="00DF0368" w:rsidRPr="00C84927" w:rsidRDefault="003D761B" w:rsidP="003114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2019</w:t>
      </w:r>
      <w:r w:rsidRPr="00C849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年上岗招生申请制实施细则（试行稿）</w:t>
      </w:r>
    </w:p>
    <w:p w:rsidR="003D761B" w:rsidRPr="00C84927" w:rsidRDefault="003D761B" w:rsidP="0031147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0368" w:rsidRPr="00C84927" w:rsidRDefault="00554A56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为了加强研究生导师队伍建设，培养</w:t>
      </w:r>
      <w:r w:rsidR="00AE6684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畜牧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481509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渔业发展专业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学领域高素质的人才，服务于国家创新驱动战略，根据《</w:t>
      </w:r>
      <w:r w:rsidR="00AE6684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苏州大学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关于实行专业学位研究生指导教师上岗招生申请制的规定（试行）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》（苏大研（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）</w:t>
      </w:r>
      <w:r w:rsidR="0032068B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60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号）的指导意见，结合</w:t>
      </w:r>
      <w:r w:rsidR="000277A5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学科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发展和</w:t>
      </w:r>
      <w:r w:rsidR="00AE6684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畜牧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481509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渔业发展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科研实际情况，特制定相关实施细则。</w:t>
      </w:r>
    </w:p>
    <w:p w:rsidR="00DF0368" w:rsidRPr="00C84927" w:rsidRDefault="00554A56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总则</w:t>
      </w:r>
    </w:p>
    <w:p w:rsidR="00DF0368" w:rsidRPr="00C84927" w:rsidRDefault="00554A56">
      <w:pPr>
        <w:spacing w:line="360" w:lineRule="auto"/>
        <w:ind w:firstLineChars="150"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（一）申请上岗招生的教师能够全面落实研究生指导老师立德树人的职责，坚持社会主义办学方向，坚持教书和育人相统一，身心健康，具有良好的师生关系，能够认真履行研究生指导教师岗位职责。</w:t>
      </w:r>
    </w:p>
    <w:p w:rsidR="00DF0368" w:rsidRPr="00C84927" w:rsidRDefault="00554A56">
      <w:pPr>
        <w:spacing w:line="360" w:lineRule="auto"/>
        <w:ind w:firstLineChars="150"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（二）申请人符合苏大研（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）</w:t>
      </w:r>
      <w:r w:rsidR="00F8700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60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号文件关于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专业学位硕士研究生指导教师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招生的基本要求。</w:t>
      </w:r>
    </w:p>
    <w:p w:rsidR="00F250F5" w:rsidRPr="00C84927" w:rsidRDefault="00F250F5" w:rsidP="00F250F5">
      <w:pPr>
        <w:spacing w:line="360" w:lineRule="auto"/>
        <w:ind w:firstLineChars="150"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（三）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列入苏州大学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2019 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年博士研究生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畜牧学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招生专业目录中的本学科导师可以不参与积分排名，直接上岗招收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专业学位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硕士研究生；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2015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年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月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日以后引进的</w:t>
      </w:r>
      <w:r w:rsidR="00200088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本学科</w:t>
      </w:r>
      <w:r w:rsidR="00266733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教授或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特聘副教授可以不参与积分排名，直接上岗招收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专业学位</w:t>
      </w:r>
      <w:r w:rsidR="0031147E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硕士研究生。</w:t>
      </w:r>
    </w:p>
    <w:p w:rsidR="00DF0368" w:rsidRPr="00F250F5" w:rsidRDefault="00DF0368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DF0368" w:rsidRPr="0081405E" w:rsidRDefault="00F250F5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申请上岗招生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教师参与积分排名的</w:t>
      </w: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基本条件</w:t>
      </w:r>
    </w:p>
    <w:p w:rsidR="00DF0368" w:rsidRPr="00C84927" w:rsidRDefault="00554A56" w:rsidP="00685A47">
      <w:pPr>
        <w:spacing w:line="360" w:lineRule="auto"/>
        <w:ind w:firstLineChars="177" w:firstLine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1</w:t>
      </w:r>
      <w:r w:rsidRPr="0081405E">
        <w:rPr>
          <w:rFonts w:ascii="Times New Roman" w:hAnsi="Times New Roman" w:cs="Times New Roman"/>
          <w:sz w:val="24"/>
          <w:szCs w:val="24"/>
        </w:rPr>
        <w:t>、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具有副高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级</w:t>
      </w:r>
      <w:r w:rsidR="00FD1E1D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及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以上专业技术职称</w:t>
      </w:r>
      <w:r w:rsidR="00C84927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或具有博士学位</w:t>
      </w:r>
      <w:r w:rsidR="00AB7550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；</w:t>
      </w:r>
    </w:p>
    <w:p w:rsidR="00DF0368" w:rsidRPr="0081405E" w:rsidRDefault="00554A56" w:rsidP="00685A47">
      <w:pPr>
        <w:spacing w:line="360" w:lineRule="auto"/>
        <w:ind w:firstLineChars="177" w:firstLine="425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、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2015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年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月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日以前入职</w:t>
      </w:r>
      <w:r w:rsidR="00930AE2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的教师须主持在研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（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2019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年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9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月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日）</w:t>
      </w:r>
      <w:r w:rsidR="003347AC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省部级及以上纵向</w:t>
      </w:r>
      <w:r w:rsidR="003347AC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科研项目</w:t>
      </w:r>
      <w:r w:rsidR="00930AE2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或</w:t>
      </w:r>
      <w:r w:rsidR="003347AC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横向科研项目</w:t>
      </w:r>
      <w:r w:rsidR="003347AC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（市厅级纵向</w:t>
      </w:r>
      <w:r w:rsidR="003347AC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科研项目</w:t>
      </w:r>
      <w:r w:rsidR="003347AC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）</w:t>
      </w:r>
      <w:r w:rsidR="003347AC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到账经费</w:t>
      </w:r>
      <w:r w:rsidR="003347AC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平均每年不少于</w:t>
      </w:r>
      <w:r w:rsidR="00672477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="003347AC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万</w:t>
      </w:r>
      <w:r w:rsidR="008518CE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；</w:t>
      </w:r>
    </w:p>
    <w:p w:rsidR="00DF0368" w:rsidRPr="0081405E" w:rsidRDefault="00554A56" w:rsidP="00685A47">
      <w:pPr>
        <w:spacing w:line="360" w:lineRule="auto"/>
        <w:ind w:firstLineChars="177" w:firstLine="425"/>
        <w:rPr>
          <w:rFonts w:ascii="Times New Roman" w:hAnsi="Times New Roman" w:cs="Times New Roman"/>
          <w:color w:val="000000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3</w:t>
      </w:r>
      <w:r w:rsidRPr="0081405E">
        <w:rPr>
          <w:rFonts w:ascii="Times New Roman" w:hAnsi="Times New Roman" w:cs="Times New Roman"/>
          <w:sz w:val="24"/>
          <w:szCs w:val="24"/>
        </w:rPr>
        <w:t>、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D155B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日以来，至少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发表第一或通讯作者</w:t>
      </w:r>
      <w:r w:rsidR="00AE668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中文核心</w:t>
      </w:r>
      <w:r w:rsidR="00930AE2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刊物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论文</w:t>
      </w:r>
      <w:r w:rsidR="000A17E9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A17E9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篇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或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SCI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论文</w:t>
      </w:r>
      <w:r w:rsidR="000A17E9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A17E9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篇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或</w:t>
      </w:r>
      <w:r w:rsidR="00F32D43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专利</w:t>
      </w:r>
      <w:r w:rsidR="00F32D43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32D43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个。</w:t>
      </w:r>
      <w:r w:rsidR="00F250F5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共同通讯或共同第一作者，排名不分先后，计为共同作者数分之一篇（一篇论文有两人为共同第一或共同通讯作者，计为</w:t>
      </w:r>
      <w:r w:rsidR="00F250F5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1/2</w:t>
      </w:r>
      <w:r w:rsidR="00F250F5"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篇；其余类推）</w:t>
      </w:r>
      <w:r w:rsidR="00F250F5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。</w:t>
      </w:r>
      <w:r w:rsidR="00D155B4"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论文限于通过同行评审的研究性论文或综述，不包括发表的会议摘要、观点、评论、编辑部回复等，下同。</w:t>
      </w:r>
    </w:p>
    <w:p w:rsidR="00DF0368" w:rsidRPr="0081405E" w:rsidRDefault="00DF0368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 w:rsidP="00685A47">
      <w:pPr>
        <w:spacing w:line="360" w:lineRule="auto"/>
        <w:ind w:firstLineChars="176" w:firstLine="424"/>
        <w:rPr>
          <w:rFonts w:ascii="Times New Roman" w:hAnsi="Times New Roman" w:cs="Times New Roman"/>
          <w:b/>
          <w:sz w:val="24"/>
          <w:szCs w:val="24"/>
        </w:rPr>
      </w:pPr>
      <w:r w:rsidRPr="0081405E">
        <w:rPr>
          <w:rFonts w:ascii="Times New Roman" w:hAnsi="Times New Roman" w:cs="Times New Roman"/>
          <w:b/>
          <w:sz w:val="24"/>
          <w:szCs w:val="24"/>
        </w:rPr>
        <w:lastRenderedPageBreak/>
        <w:t>三、</w:t>
      </w:r>
      <w:r w:rsidR="00F250F5" w:rsidRPr="00FE2043">
        <w:rPr>
          <w:rFonts w:ascii="Times New Roman" w:cs="Times New Roman"/>
          <w:b/>
          <w:color w:val="000000" w:themeColor="text1"/>
          <w:sz w:val="24"/>
          <w:szCs w:val="24"/>
        </w:rPr>
        <w:t>申请上岗</w:t>
      </w:r>
      <w:r w:rsidR="00F250F5" w:rsidRPr="00FE2043">
        <w:rPr>
          <w:rFonts w:ascii="Times New Roman" w:cs="Times New Roman" w:hint="eastAsia"/>
          <w:b/>
          <w:color w:val="000000" w:themeColor="text1"/>
          <w:sz w:val="24"/>
          <w:szCs w:val="24"/>
        </w:rPr>
        <w:t>导师</w:t>
      </w:r>
      <w:r w:rsidR="00F250F5" w:rsidRPr="00FE2043">
        <w:rPr>
          <w:rFonts w:ascii="Times New Roman" w:cs="Times New Roman"/>
          <w:b/>
          <w:color w:val="000000" w:themeColor="text1"/>
          <w:sz w:val="24"/>
          <w:szCs w:val="24"/>
        </w:rPr>
        <w:t>积分计算办法</w:t>
      </w:r>
    </w:p>
    <w:p w:rsidR="00DF0368" w:rsidRPr="00C84927" w:rsidRDefault="00685A47" w:rsidP="00685A47">
      <w:pPr>
        <w:spacing w:line="360" w:lineRule="auto"/>
        <w:ind w:firstLineChars="177" w:firstLine="425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在满足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上述基本条件的申请人中进行积分排名，原则上按照综合积分从高到低的排序确定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能否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上岗招生。积分计算</w:t>
      </w:r>
      <w:r w:rsidRPr="00C84927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主要根据</w:t>
      </w:r>
      <w:r w:rsidRPr="00C84927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科研项目及经费、科研活跃程度（如发表</w:t>
      </w:r>
      <w:r w:rsidR="00930AE2" w:rsidRPr="00C8492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科研论文</w:t>
      </w:r>
      <w:r w:rsidRPr="00C84927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）、研究生培养质量几方面进行打分。</w:t>
      </w:r>
    </w:p>
    <w:p w:rsidR="00AB7550" w:rsidRPr="00C84927" w:rsidRDefault="00554A56" w:rsidP="006A6245">
      <w:pPr>
        <w:pStyle w:val="ListParagraph"/>
        <w:numPr>
          <w:ilvl w:val="0"/>
          <w:numId w:val="4"/>
        </w:numPr>
        <w:spacing w:line="360" w:lineRule="auto"/>
        <w:ind w:left="0" w:firstLineChars="0" w:firstLine="468"/>
        <w:rPr>
          <w:rFonts w:ascii="Times New Roman" w:cs="Times New Roman"/>
          <w:color w:val="000000" w:themeColor="text1"/>
          <w:sz w:val="24"/>
          <w:szCs w:val="24"/>
        </w:rPr>
      </w:pPr>
      <w:r w:rsidRPr="00C84927">
        <w:rPr>
          <w:rFonts w:ascii="Times New Roman" w:cs="Times New Roman"/>
          <w:color w:val="000000" w:themeColor="text1"/>
          <w:sz w:val="24"/>
          <w:szCs w:val="24"/>
        </w:rPr>
        <w:t>在研项目及经费</w:t>
      </w:r>
      <w:r w:rsidR="00685A47" w:rsidRPr="00C84927">
        <w:rPr>
          <w:rFonts w:ascii="Times New Roman" w:cs="Times New Roman" w:hint="eastAsia"/>
          <w:color w:val="000000" w:themeColor="text1"/>
          <w:sz w:val="24"/>
          <w:szCs w:val="24"/>
        </w:rPr>
        <w:t>：</w:t>
      </w:r>
    </w:p>
    <w:p w:rsidR="00685A47" w:rsidRPr="00C84927" w:rsidRDefault="00685A47" w:rsidP="006A6245">
      <w:pPr>
        <w:spacing w:line="360" w:lineRule="auto"/>
        <w:ind w:firstLineChars="195" w:firstLine="46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需为依托苏州大学申报的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主持在研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（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2019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年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9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月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1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日）</w:t>
      </w:r>
      <w:r w:rsidRPr="00C84927">
        <w:rPr>
          <w:rFonts w:ascii="Times New Roman" w:hAnsi="Times New Roman" w:cs="Times New Roman"/>
          <w:color w:val="000000" w:themeColor="text1"/>
          <w:sz w:val="24"/>
          <w:szCs w:val="24"/>
        </w:rPr>
        <w:t>科研项目</w:t>
      </w:r>
      <w:r w:rsidRPr="00C8492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：</w:t>
      </w:r>
    </w:p>
    <w:tbl>
      <w:tblPr>
        <w:tblStyle w:val="TableGrid"/>
        <w:tblW w:w="0" w:type="auto"/>
        <w:tblInd w:w="250" w:type="dxa"/>
        <w:tblLook w:val="04A0"/>
      </w:tblPr>
      <w:tblGrid>
        <w:gridCol w:w="2126"/>
        <w:gridCol w:w="2835"/>
        <w:gridCol w:w="1418"/>
      </w:tblGrid>
      <w:tr w:rsidR="00AB7550" w:rsidRPr="00C84927" w:rsidTr="00D235ED">
        <w:trPr>
          <w:trHeight w:val="609"/>
        </w:trPr>
        <w:tc>
          <w:tcPr>
            <w:tcW w:w="4961" w:type="dxa"/>
            <w:gridSpan w:val="2"/>
            <w:vAlign w:val="center"/>
          </w:tcPr>
          <w:p w:rsidR="00AB7550" w:rsidRPr="00C84927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项目类别</w:t>
            </w:r>
          </w:p>
        </w:tc>
        <w:tc>
          <w:tcPr>
            <w:tcW w:w="1418" w:type="dxa"/>
            <w:vAlign w:val="center"/>
          </w:tcPr>
          <w:p w:rsidR="00AB7550" w:rsidRPr="00C84927" w:rsidRDefault="00AB7550" w:rsidP="00D235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分值</w:t>
            </w:r>
          </w:p>
        </w:tc>
      </w:tr>
      <w:tr w:rsidR="00AB7550" w:rsidRPr="0081405E" w:rsidTr="00D235ED">
        <w:trPr>
          <w:trHeight w:val="485"/>
        </w:trPr>
        <w:tc>
          <w:tcPr>
            <w:tcW w:w="2126" w:type="dxa"/>
            <w:vMerge w:val="restart"/>
            <w:vAlign w:val="center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纵向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（目前主持）</w:t>
            </w: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总经费大于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万元的重大专项首席科学家</w:t>
            </w:r>
          </w:p>
        </w:tc>
        <w:tc>
          <w:tcPr>
            <w:tcW w:w="1418" w:type="dxa"/>
          </w:tcPr>
          <w:p w:rsidR="00AB7550" w:rsidRPr="0081405E" w:rsidRDefault="005A110E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100</w:t>
            </w:r>
          </w:p>
        </w:tc>
      </w:tr>
      <w:tr w:rsidR="00AB7550" w:rsidRPr="0081405E" w:rsidTr="00D235ED">
        <w:trPr>
          <w:trHeight w:val="485"/>
        </w:trPr>
        <w:tc>
          <w:tcPr>
            <w:tcW w:w="2126" w:type="dxa"/>
            <w:vMerge/>
            <w:vAlign w:val="center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国家级重点项目及以上</w:t>
            </w:r>
          </w:p>
        </w:tc>
        <w:tc>
          <w:tcPr>
            <w:tcW w:w="1418" w:type="dxa"/>
          </w:tcPr>
          <w:p w:rsidR="00AB7550" w:rsidRPr="0081405E" w:rsidRDefault="005A110E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AB7550" w:rsidRPr="008140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7550" w:rsidRPr="0081405E" w:rsidTr="00D235ED">
        <w:trPr>
          <w:trHeight w:val="315"/>
        </w:trPr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国家级面上项目、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重大专项子课题负责人、</w:t>
            </w:r>
            <w:r w:rsidR="00AE770B">
              <w:rPr>
                <w:rFonts w:ascii="Times New Roman" w:hAnsi="SimSun" w:cs="Times New Roman"/>
                <w:color w:val="000000"/>
                <w:sz w:val="24"/>
                <w:szCs w:val="24"/>
              </w:rPr>
              <w:t>重大专项培育项目</w:t>
            </w:r>
            <w:r w:rsidR="00AE770B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省部级重大重点项目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7550" w:rsidRPr="0081405E" w:rsidTr="00D235ED">
        <w:trPr>
          <w:trHeight w:val="315"/>
        </w:trPr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国家级青年项目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30AE2" w:rsidRPr="0081405E" w:rsidTr="00D235ED">
        <w:trPr>
          <w:trHeight w:val="315"/>
        </w:trPr>
        <w:tc>
          <w:tcPr>
            <w:tcW w:w="2126" w:type="dxa"/>
            <w:vMerge/>
          </w:tcPr>
          <w:p w:rsidR="00930AE2" w:rsidRPr="0081405E" w:rsidRDefault="00930AE2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30AE2" w:rsidRPr="0081405E" w:rsidRDefault="00930AE2" w:rsidP="0031280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省部级项目</w:t>
            </w:r>
          </w:p>
        </w:tc>
        <w:tc>
          <w:tcPr>
            <w:tcW w:w="1418" w:type="dxa"/>
          </w:tcPr>
          <w:p w:rsidR="00930AE2" w:rsidRPr="0081405E" w:rsidRDefault="00930AE2" w:rsidP="0031280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30AE2" w:rsidRPr="0081405E" w:rsidTr="00D235ED">
        <w:trPr>
          <w:trHeight w:val="476"/>
        </w:trPr>
        <w:tc>
          <w:tcPr>
            <w:tcW w:w="2126" w:type="dxa"/>
            <w:vMerge w:val="restart"/>
            <w:vAlign w:val="center"/>
          </w:tcPr>
          <w:p w:rsidR="00930AE2" w:rsidRPr="0081405E" w:rsidRDefault="00930AE2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横向、军工</w:t>
            </w:r>
            <w:r w:rsidR="006E41D7" w:rsidRPr="000A17E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、市厅级项目</w:t>
            </w:r>
            <w:r w:rsidRPr="000A1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（在帐经费总和）</w:t>
            </w:r>
          </w:p>
        </w:tc>
        <w:tc>
          <w:tcPr>
            <w:tcW w:w="2835" w:type="dxa"/>
          </w:tcPr>
          <w:p w:rsidR="00930AE2" w:rsidRPr="0081405E" w:rsidRDefault="00930AE2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万元以上</w:t>
            </w:r>
          </w:p>
        </w:tc>
        <w:tc>
          <w:tcPr>
            <w:tcW w:w="1418" w:type="dxa"/>
          </w:tcPr>
          <w:p w:rsidR="00930AE2" w:rsidRPr="0081405E" w:rsidRDefault="00930AE2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30AE2" w:rsidRPr="00C84927" w:rsidTr="00D235ED">
        <w:tc>
          <w:tcPr>
            <w:tcW w:w="2126" w:type="dxa"/>
            <w:vMerge/>
          </w:tcPr>
          <w:p w:rsidR="00930AE2" w:rsidRPr="0081405E" w:rsidRDefault="00930AE2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30AE2" w:rsidRPr="00C84927" w:rsidRDefault="00930AE2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100-300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930AE2" w:rsidRPr="00C84927" w:rsidRDefault="000D74E5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3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0</w:t>
            </w:r>
          </w:p>
        </w:tc>
      </w:tr>
      <w:tr w:rsidR="00930AE2" w:rsidRPr="00C84927" w:rsidTr="00D235ED">
        <w:tc>
          <w:tcPr>
            <w:tcW w:w="2126" w:type="dxa"/>
            <w:vMerge/>
          </w:tcPr>
          <w:p w:rsidR="00930AE2" w:rsidRPr="0081405E" w:rsidRDefault="00930AE2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30AE2" w:rsidRPr="00C84927" w:rsidRDefault="00930AE2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50-100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930AE2" w:rsidRPr="00C84927" w:rsidRDefault="000D74E5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D74E5" w:rsidRPr="00C84927" w:rsidTr="00D235ED">
        <w:tc>
          <w:tcPr>
            <w:tcW w:w="2126" w:type="dxa"/>
            <w:vMerge/>
          </w:tcPr>
          <w:p w:rsidR="000D74E5" w:rsidRPr="0081405E" w:rsidRDefault="000D74E5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D74E5" w:rsidRPr="00C84927" w:rsidRDefault="000D74E5" w:rsidP="00AB0C7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万元以下</w:t>
            </w:r>
          </w:p>
        </w:tc>
        <w:tc>
          <w:tcPr>
            <w:tcW w:w="1418" w:type="dxa"/>
          </w:tcPr>
          <w:p w:rsidR="000D74E5" w:rsidRPr="00C84927" w:rsidRDefault="000D74E5" w:rsidP="000D74E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分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5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万</w:t>
            </w:r>
          </w:p>
        </w:tc>
      </w:tr>
    </w:tbl>
    <w:p w:rsidR="00AB7550" w:rsidRPr="0081405E" w:rsidRDefault="00AB7550" w:rsidP="00AB7550">
      <w:pPr>
        <w:spacing w:line="360" w:lineRule="auto"/>
        <w:ind w:left="468"/>
        <w:rPr>
          <w:rFonts w:ascii="Times New Roman" w:hAnsi="Times New Roman" w:cs="Times New Roman"/>
          <w:sz w:val="24"/>
          <w:szCs w:val="24"/>
        </w:rPr>
      </w:pPr>
    </w:p>
    <w:p w:rsidR="00DF0368" w:rsidRPr="00930AE2" w:rsidRDefault="00EA6DC4" w:rsidP="00930AE2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930AE2">
        <w:rPr>
          <w:rFonts w:ascii="Times New Roman" w:cs="Times New Roman"/>
          <w:sz w:val="24"/>
          <w:szCs w:val="24"/>
        </w:rPr>
        <w:t>论文、知识产权</w:t>
      </w:r>
      <w:r w:rsidR="00ED7B1A" w:rsidRPr="00930AE2">
        <w:rPr>
          <w:rFonts w:ascii="Times New Roman" w:cs="Times New Roman"/>
          <w:sz w:val="24"/>
          <w:szCs w:val="24"/>
        </w:rPr>
        <w:t>、获奖</w:t>
      </w:r>
    </w:p>
    <w:p w:rsidR="00DF0368" w:rsidRPr="0081405E" w:rsidRDefault="003E2C72" w:rsidP="003E2C72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发表的</w:t>
      </w:r>
      <w:r w:rsidR="009378BE">
        <w:rPr>
          <w:rFonts w:ascii="Times New Roman" w:hAnsi="Times New Roman" w:cs="Times New Roman" w:hint="eastAsia"/>
          <w:sz w:val="24"/>
          <w:szCs w:val="24"/>
        </w:rPr>
        <w:t>论文</w:t>
      </w:r>
      <w:r w:rsidRPr="00B63B48">
        <w:rPr>
          <w:rFonts w:ascii="Times New Roman" w:hAnsi="Times New Roman" w:cs="Times New Roman"/>
          <w:sz w:val="24"/>
          <w:szCs w:val="24"/>
        </w:rPr>
        <w:t>须是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日以来发表</w:t>
      </w:r>
      <w:r w:rsidRPr="00B63B48">
        <w:rPr>
          <w:rFonts w:ascii="Times New Roman" w:hAnsi="Times New Roman" w:cs="Times New Roman"/>
          <w:sz w:val="24"/>
          <w:szCs w:val="24"/>
        </w:rPr>
        <w:t>的第一或通讯作者论文（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共同通讯或共同第一，不分先后，计为共同作者数分之一篇</w:t>
      </w:r>
      <w:r w:rsidRPr="00B63B48">
        <w:rPr>
          <w:rFonts w:ascii="Times New Roman" w:hAnsi="Times New Roman" w:cs="Times New Roman"/>
          <w:sz w:val="24"/>
          <w:szCs w:val="24"/>
        </w:rPr>
        <w:t>），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的教师，用于积分的论文需以</w:t>
      </w:r>
      <w:r>
        <w:rPr>
          <w:rFonts w:ascii="Times New Roman" w:hAnsi="Times New Roman" w:cs="Times New Roman"/>
          <w:sz w:val="24"/>
          <w:szCs w:val="24"/>
        </w:rPr>
        <w:t>苏州大学为第一署名单位或第一通讯单位</w:t>
      </w:r>
      <w:r w:rsidR="00ED7B1A">
        <w:rPr>
          <w:rFonts w:ascii="Times New Roman" w:hAnsi="Times New Roman" w:cs="Times New Roman" w:hint="eastAsia"/>
          <w:sz w:val="24"/>
          <w:szCs w:val="24"/>
        </w:rPr>
        <w:t>；</w:t>
      </w:r>
      <w:r w:rsidR="00ED7B1A" w:rsidRPr="0081405E">
        <w:rPr>
          <w:rFonts w:ascii="Times New Roman" w:cs="Times New Roman"/>
          <w:sz w:val="24"/>
          <w:szCs w:val="24"/>
        </w:rPr>
        <w:t>知识产权</w:t>
      </w:r>
      <w:r w:rsidR="00ED7B1A">
        <w:rPr>
          <w:rFonts w:ascii="Times New Roman" w:cs="Times New Roman" w:hint="eastAsia"/>
          <w:sz w:val="24"/>
          <w:szCs w:val="24"/>
        </w:rPr>
        <w:t>和</w:t>
      </w:r>
      <w:r w:rsidR="00ED7B1A" w:rsidRPr="0081405E">
        <w:rPr>
          <w:rFonts w:ascii="Times New Roman" w:cs="Times New Roman"/>
          <w:sz w:val="24"/>
          <w:szCs w:val="24"/>
        </w:rPr>
        <w:t>获奖</w:t>
      </w:r>
      <w:r w:rsidR="00ED7B1A">
        <w:rPr>
          <w:rFonts w:ascii="Times New Roman" w:cs="Times New Roman"/>
          <w:sz w:val="24"/>
          <w:szCs w:val="24"/>
        </w:rPr>
        <w:t>为</w:t>
      </w:r>
      <w:r w:rsidRPr="00410287">
        <w:rPr>
          <w:rFonts w:ascii="Times New Roman" w:hAnsi="Times New Roman" w:cs="Times New Roman" w:hint="eastAsia"/>
          <w:sz w:val="24"/>
          <w:szCs w:val="24"/>
        </w:rPr>
        <w:t>2015</w:t>
      </w:r>
      <w:r w:rsidRPr="00410287">
        <w:rPr>
          <w:rFonts w:ascii="Times New Roman" w:hAnsi="Times New Roman" w:cs="Times New Roman" w:hint="eastAsia"/>
          <w:sz w:val="24"/>
          <w:szCs w:val="24"/>
        </w:rPr>
        <w:t>年以来</w:t>
      </w:r>
      <w:r w:rsidR="00ED7B1A">
        <w:rPr>
          <w:rFonts w:ascii="Times New Roman" w:cs="Times New Roman" w:hint="eastAsia"/>
          <w:sz w:val="24"/>
          <w:szCs w:val="24"/>
        </w:rPr>
        <w:t>，且只</w:t>
      </w:r>
      <w:r w:rsidR="00ED7B1A" w:rsidRPr="0081405E">
        <w:rPr>
          <w:rFonts w:ascii="Times New Roman" w:cs="Times New Roman"/>
          <w:sz w:val="24"/>
          <w:szCs w:val="24"/>
        </w:rPr>
        <w:t>计</w:t>
      </w:r>
      <w:r w:rsidR="00ED7B1A" w:rsidRPr="0081405E">
        <w:rPr>
          <w:rFonts w:ascii="Times New Roman" w:hAnsi="Times New Roman" w:cs="Times New Roman"/>
          <w:sz w:val="24"/>
          <w:szCs w:val="24"/>
        </w:rPr>
        <w:t>1</w:t>
      </w:r>
      <w:r w:rsidR="00ED7B1A" w:rsidRPr="0081405E">
        <w:rPr>
          <w:rFonts w:ascii="Times New Roman" w:cs="Times New Roman"/>
          <w:sz w:val="24"/>
          <w:szCs w:val="24"/>
        </w:rPr>
        <w:t>次</w:t>
      </w:r>
      <w:r w:rsidR="00ED7B1A">
        <w:rPr>
          <w:rFonts w:ascii="Times New Roman" w:cs="Times New Roman" w:hint="eastAsia"/>
          <w:sz w:val="24"/>
          <w:szCs w:val="24"/>
        </w:rPr>
        <w:t>。</w:t>
      </w:r>
    </w:p>
    <w:tbl>
      <w:tblPr>
        <w:tblStyle w:val="TableGrid"/>
        <w:tblW w:w="5386" w:type="dxa"/>
        <w:tblInd w:w="392" w:type="dxa"/>
        <w:tblLayout w:type="fixed"/>
        <w:tblLook w:val="04A0"/>
      </w:tblPr>
      <w:tblGrid>
        <w:gridCol w:w="3118"/>
        <w:gridCol w:w="2268"/>
      </w:tblGrid>
      <w:tr w:rsidR="00DF0368" w:rsidRPr="0081405E">
        <w:tc>
          <w:tcPr>
            <w:tcW w:w="3118" w:type="dxa"/>
          </w:tcPr>
          <w:p w:rsidR="00DF0368" w:rsidRPr="0081405E" w:rsidRDefault="00554A56" w:rsidP="00E17F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SCI</w:t>
            </w:r>
            <w:r w:rsidR="00E17FFE" w:rsidRPr="0081405E">
              <w:rPr>
                <w:rFonts w:ascii="Times New Roman" w:cs="Times New Roman"/>
                <w:sz w:val="24"/>
                <w:szCs w:val="24"/>
              </w:rPr>
              <w:t>论文、知识产权</w:t>
            </w:r>
            <w:r w:rsidR="00ED7B1A" w:rsidRPr="0081405E">
              <w:rPr>
                <w:rFonts w:ascii="Times New Roman" w:cs="Times New Roman"/>
                <w:sz w:val="24"/>
                <w:szCs w:val="24"/>
              </w:rPr>
              <w:t>、获奖</w:t>
            </w:r>
          </w:p>
        </w:tc>
        <w:tc>
          <w:tcPr>
            <w:tcW w:w="2268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分值</w:t>
            </w:r>
          </w:p>
        </w:tc>
      </w:tr>
      <w:tr w:rsidR="003E2C72" w:rsidRPr="0081405E">
        <w:tc>
          <w:tcPr>
            <w:tcW w:w="311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3E2C72" w:rsidRPr="0081405E">
        <w:tc>
          <w:tcPr>
            <w:tcW w:w="311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其它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NI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或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IF≥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3E2C72" w:rsidRPr="0081405E">
        <w:tc>
          <w:tcPr>
            <w:tcW w:w="311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其它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Ⅱ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区及以上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3E2C72" w:rsidRPr="00410287" w:rsidRDefault="003E2C72" w:rsidP="00947ED3">
            <w:pPr>
              <w:pStyle w:val="ListParagraph"/>
              <w:spacing w:line="360" w:lineRule="auto"/>
              <w:ind w:leftChars="-52" w:left="-109" w:firstLineChars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Pr="004102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10287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930AE2" w:rsidRPr="0081405E">
        <w:tc>
          <w:tcPr>
            <w:tcW w:w="3118" w:type="dxa"/>
          </w:tcPr>
          <w:p w:rsidR="00930AE2" w:rsidRDefault="00C84927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其它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论文</w:t>
            </w:r>
          </w:p>
        </w:tc>
        <w:tc>
          <w:tcPr>
            <w:tcW w:w="2268" w:type="dxa"/>
          </w:tcPr>
          <w:p w:rsidR="00930AE2" w:rsidRPr="00C84927" w:rsidRDefault="00C84927" w:rsidP="00947ED3">
            <w:pPr>
              <w:pStyle w:val="ListParagraph"/>
              <w:spacing w:line="360" w:lineRule="auto"/>
              <w:ind w:leftChars="-52" w:left="-109" w:firstLineChars="0"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2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篇</w:t>
            </w:r>
          </w:p>
        </w:tc>
      </w:tr>
      <w:tr w:rsidR="00DF0368" w:rsidRPr="0081405E">
        <w:tc>
          <w:tcPr>
            <w:tcW w:w="3118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动植物品种</w:t>
            </w:r>
          </w:p>
        </w:tc>
        <w:tc>
          <w:tcPr>
            <w:tcW w:w="2268" w:type="dxa"/>
          </w:tcPr>
          <w:p w:rsidR="00DF0368" w:rsidRPr="00C84927" w:rsidRDefault="00C84927" w:rsidP="00930AE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个（计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次）</w:t>
            </w:r>
          </w:p>
        </w:tc>
      </w:tr>
      <w:tr w:rsidR="00F32D43" w:rsidRPr="0081405E">
        <w:tc>
          <w:tcPr>
            <w:tcW w:w="3118" w:type="dxa"/>
          </w:tcPr>
          <w:p w:rsidR="00F32D43" w:rsidRPr="0081405E" w:rsidRDefault="00F32D43" w:rsidP="008140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国家发明专利</w:t>
            </w:r>
          </w:p>
        </w:tc>
        <w:tc>
          <w:tcPr>
            <w:tcW w:w="2268" w:type="dxa"/>
          </w:tcPr>
          <w:p w:rsidR="00F32D43" w:rsidRPr="00C84927" w:rsidRDefault="00C84927" w:rsidP="00930AE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件（计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次）</w:t>
            </w:r>
          </w:p>
        </w:tc>
      </w:tr>
      <w:tr w:rsidR="00930AE2" w:rsidRPr="0081405E">
        <w:tc>
          <w:tcPr>
            <w:tcW w:w="3118" w:type="dxa"/>
          </w:tcPr>
          <w:p w:rsidR="00930AE2" w:rsidRPr="0081405E" w:rsidRDefault="00930AE2" w:rsidP="0081405E">
            <w:pPr>
              <w:spacing w:line="360" w:lineRule="auto"/>
              <w:jc w:val="center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 w:hint="eastAsia"/>
                <w:sz w:val="24"/>
                <w:szCs w:val="24"/>
              </w:rPr>
              <w:t>国家实用新型专利</w:t>
            </w:r>
          </w:p>
        </w:tc>
        <w:tc>
          <w:tcPr>
            <w:tcW w:w="2268" w:type="dxa"/>
          </w:tcPr>
          <w:p w:rsidR="00930AE2" w:rsidRPr="00C84927" w:rsidRDefault="00C8492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2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件</w:t>
            </w:r>
          </w:p>
        </w:tc>
      </w:tr>
      <w:tr w:rsidR="0081405E" w:rsidRPr="0081405E">
        <w:tc>
          <w:tcPr>
            <w:tcW w:w="3118" w:type="dxa"/>
          </w:tcPr>
          <w:p w:rsidR="0081405E" w:rsidRDefault="0081405E">
            <w:pPr>
              <w:spacing w:line="360" w:lineRule="auto"/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国家级一、二、三等奖</w:t>
            </w:r>
            <w:r>
              <w:rPr>
                <w:rFonts w:ascii="Times New Roman" w:cs="Times New Roman" w:hint="eastAsia"/>
                <w:sz w:val="24"/>
                <w:szCs w:val="24"/>
              </w:rPr>
              <w:t>，</w:t>
            </w:r>
          </w:p>
          <w:p w:rsidR="0081405E" w:rsidRPr="0081405E" w:rsidRDefault="0081405E">
            <w:pPr>
              <w:spacing w:line="360" w:lineRule="auto"/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省部级一、二、三等奖</w:t>
            </w:r>
          </w:p>
        </w:tc>
        <w:tc>
          <w:tcPr>
            <w:tcW w:w="2268" w:type="dxa"/>
          </w:tcPr>
          <w:p w:rsidR="0081405E" w:rsidRPr="00C84927" w:rsidRDefault="00C84927" w:rsidP="00930AE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个（计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次）</w:t>
            </w:r>
          </w:p>
        </w:tc>
      </w:tr>
      <w:tr w:rsidR="00930AE2" w:rsidRPr="0081405E">
        <w:tc>
          <w:tcPr>
            <w:tcW w:w="3118" w:type="dxa"/>
          </w:tcPr>
          <w:p w:rsidR="00930AE2" w:rsidRPr="0081405E" w:rsidRDefault="00930AE2">
            <w:pPr>
              <w:spacing w:line="360" w:lineRule="auto"/>
              <w:jc w:val="center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 w:hint="eastAsia"/>
                <w:sz w:val="24"/>
                <w:szCs w:val="24"/>
              </w:rPr>
              <w:t>市厅级一、二、三等奖</w:t>
            </w:r>
          </w:p>
        </w:tc>
        <w:tc>
          <w:tcPr>
            <w:tcW w:w="2268" w:type="dxa"/>
          </w:tcPr>
          <w:p w:rsidR="00930AE2" w:rsidRPr="00C84927" w:rsidRDefault="00C84927" w:rsidP="00930AE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0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5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、</w:t>
            </w:r>
            <w:r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2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/</w:t>
            </w:r>
            <w:r w:rsidR="00930AE2" w:rsidRPr="00C84927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个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（计</w:t>
            </w:r>
            <w:r w:rsidRPr="00C849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C84927">
              <w:rPr>
                <w:rFonts w:ascii="Times New Roman" w:cs="Times New Roman"/>
                <w:color w:val="000000" w:themeColor="text1"/>
                <w:sz w:val="24"/>
                <w:szCs w:val="24"/>
              </w:rPr>
              <w:t>次）</w:t>
            </w:r>
          </w:p>
        </w:tc>
      </w:tr>
    </w:tbl>
    <w:p w:rsidR="00DF0368" w:rsidRPr="0081405E" w:rsidRDefault="00DF03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（三）研究生培养质量</w:t>
      </w:r>
      <w:r w:rsidR="004D0F9F" w:rsidRPr="00410287">
        <w:rPr>
          <w:rFonts w:ascii="Times New Roman" w:hAnsi="Times New Roman" w:cs="Times New Roman" w:hint="eastAsia"/>
          <w:sz w:val="24"/>
          <w:szCs w:val="24"/>
        </w:rPr>
        <w:t>（</w:t>
      </w:r>
      <w:r w:rsidR="004D0F9F" w:rsidRPr="00410287">
        <w:rPr>
          <w:rFonts w:ascii="Times New Roman" w:hAnsi="Times New Roman" w:cs="Times New Roman" w:hint="eastAsia"/>
          <w:sz w:val="24"/>
          <w:szCs w:val="24"/>
        </w:rPr>
        <w:t>2015</w:t>
      </w:r>
      <w:r w:rsidR="004D0F9F" w:rsidRPr="00410287">
        <w:rPr>
          <w:rFonts w:ascii="Times New Roman" w:hAnsi="Times New Roman" w:cs="Times New Roman" w:hint="eastAsia"/>
          <w:sz w:val="24"/>
          <w:szCs w:val="24"/>
        </w:rPr>
        <w:t>年以来）</w:t>
      </w:r>
    </w:p>
    <w:tbl>
      <w:tblPr>
        <w:tblStyle w:val="TableGrid"/>
        <w:tblW w:w="5245" w:type="dxa"/>
        <w:tblInd w:w="392" w:type="dxa"/>
        <w:tblLayout w:type="fixed"/>
        <w:tblLook w:val="04A0"/>
      </w:tblPr>
      <w:tblGrid>
        <w:gridCol w:w="3260"/>
        <w:gridCol w:w="1985"/>
      </w:tblGrid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类别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分值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省级优博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1405E">
              <w:rPr>
                <w:rFonts w:ascii="Times New Roman" w:cs="Times New Roman"/>
                <w:sz w:val="24"/>
                <w:szCs w:val="24"/>
              </w:rPr>
              <w:t>硕论文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校级优博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1405E">
              <w:rPr>
                <w:rFonts w:ascii="Times New Roman" w:cs="Times New Roman"/>
                <w:sz w:val="24"/>
                <w:szCs w:val="24"/>
              </w:rPr>
              <w:t>硕论文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省学位论文抽检全优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学位论文盲审不合格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</w:p>
        </w:tc>
      </w:tr>
    </w:tbl>
    <w:p w:rsidR="00DF0368" w:rsidRDefault="004D0F9F" w:rsidP="004D0F9F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的教师，</w:t>
      </w:r>
      <w:r>
        <w:rPr>
          <w:rFonts w:ascii="Times New Roman" w:hAnsi="Times New Roman" w:cs="Times New Roman"/>
          <w:color w:val="000000"/>
          <w:sz w:val="24"/>
          <w:szCs w:val="24"/>
        </w:rPr>
        <w:t>须</w:t>
      </w:r>
      <w:r>
        <w:rPr>
          <w:rFonts w:ascii="Times New Roman" w:hAnsi="Times New Roman" w:hint="eastAsia"/>
          <w:color w:val="000000"/>
          <w:sz w:val="24"/>
          <w:szCs w:val="24"/>
        </w:rPr>
        <w:t>为</w:t>
      </w:r>
      <w:r>
        <w:rPr>
          <w:rFonts w:ascii="Times New Roman" w:hAnsi="Times New Roman" w:cs="Times New Roman"/>
          <w:color w:val="000000"/>
          <w:sz w:val="24"/>
          <w:szCs w:val="24"/>
        </w:rPr>
        <w:t>苏州大学学位</w:t>
      </w:r>
      <w:r>
        <w:rPr>
          <w:rFonts w:ascii="Times New Roman" w:hAnsi="Times New Roman"/>
          <w:color w:val="000000"/>
          <w:sz w:val="24"/>
          <w:szCs w:val="24"/>
        </w:rPr>
        <w:t>论文</w:t>
      </w:r>
      <w:r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4D0F9F" w:rsidRPr="0081405E" w:rsidRDefault="004D0F9F" w:rsidP="004D0F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 w:rsidP="0099089B">
      <w:pPr>
        <w:spacing w:line="360" w:lineRule="auto"/>
        <w:ind w:firstLineChars="195" w:firstLine="470"/>
        <w:rPr>
          <w:rFonts w:ascii="Times New Roman" w:hAnsi="Times New Roman" w:cs="Times New Roman"/>
          <w:b/>
          <w:sz w:val="24"/>
          <w:szCs w:val="24"/>
        </w:rPr>
      </w:pPr>
      <w:r w:rsidRPr="0081405E">
        <w:rPr>
          <w:rFonts w:ascii="Times New Roman" w:hAnsi="Times New Roman" w:cs="Times New Roman"/>
          <w:b/>
          <w:sz w:val="24"/>
          <w:szCs w:val="24"/>
        </w:rPr>
        <w:t>四、不适合上岗招生的情况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1</w:t>
      </w:r>
      <w:r w:rsidRPr="0081405E">
        <w:rPr>
          <w:rFonts w:ascii="Times New Roman" w:hAnsi="Times New Roman" w:cs="Times New Roman"/>
          <w:sz w:val="24"/>
          <w:szCs w:val="24"/>
        </w:rPr>
        <w:t>、未履行立德树人职责；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2</w:t>
      </w:r>
      <w:r w:rsidRPr="0081405E">
        <w:rPr>
          <w:rFonts w:ascii="Times New Roman" w:hAnsi="Times New Roman" w:cs="Times New Roman"/>
          <w:sz w:val="24"/>
          <w:szCs w:val="24"/>
        </w:rPr>
        <w:t>、研究生指导教师或所指导研究生存在学术不端；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3</w:t>
      </w:r>
      <w:r w:rsidRPr="0081405E">
        <w:rPr>
          <w:rFonts w:ascii="Times New Roman" w:hAnsi="Times New Roman" w:cs="Times New Roman"/>
          <w:sz w:val="24"/>
          <w:szCs w:val="24"/>
        </w:rPr>
        <w:t>、省学位论文抽检不合格；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4</w:t>
      </w:r>
      <w:r w:rsidRPr="0081405E">
        <w:rPr>
          <w:rFonts w:ascii="Times New Roman" w:hAnsi="Times New Roman" w:cs="Times New Roman"/>
          <w:sz w:val="24"/>
          <w:szCs w:val="24"/>
        </w:rPr>
        <w:t>、师生关系不和谐。</w:t>
      </w:r>
    </w:p>
    <w:p w:rsidR="00DF0368" w:rsidRPr="0081405E" w:rsidRDefault="00DF0368">
      <w:pPr>
        <w:spacing w:line="360" w:lineRule="auto"/>
        <w:ind w:left="120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>
      <w:pPr>
        <w:rPr>
          <w:rFonts w:ascii="Times New Roman" w:hAnsi="Times New Roman" w:cs="Times New Roman"/>
        </w:rPr>
      </w:pPr>
      <w:r w:rsidRPr="0081405E"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DF0368" w:rsidRPr="0081405E" w:rsidSect="00DF03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A904A12" w15:done="0"/>
  <w15:commentEx w15:paraId="40A350F4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154" w:rsidRDefault="00E91154" w:rsidP="00F32D43">
      <w:r>
        <w:separator/>
      </w:r>
    </w:p>
  </w:endnote>
  <w:endnote w:type="continuationSeparator" w:id="0">
    <w:p w:rsidR="00E91154" w:rsidRDefault="00E91154" w:rsidP="00F32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154" w:rsidRDefault="00E91154" w:rsidP="00F32D43">
      <w:r>
        <w:separator/>
      </w:r>
    </w:p>
  </w:footnote>
  <w:footnote w:type="continuationSeparator" w:id="0">
    <w:p w:rsidR="00E91154" w:rsidRDefault="00E91154" w:rsidP="00F32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C044F"/>
    <w:multiLevelType w:val="multilevel"/>
    <w:tmpl w:val="0B0C044F"/>
    <w:lvl w:ilvl="0">
      <w:start w:val="1"/>
      <w:numFmt w:val="japaneseCounting"/>
      <w:lvlText w:val="（%1）"/>
      <w:lvlJc w:val="left"/>
      <w:pPr>
        <w:ind w:left="1080" w:hanging="720"/>
      </w:pPr>
      <w:rPr>
        <w:rFonts w:hAnsiTheme="minorHAnsi"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44829A0"/>
    <w:multiLevelType w:val="hybridMultilevel"/>
    <w:tmpl w:val="3432CA86"/>
    <w:lvl w:ilvl="0" w:tplc="D8CCBB70">
      <w:start w:val="1"/>
      <w:numFmt w:val="japaneseCounting"/>
      <w:lvlText w:val="（%1）"/>
      <w:lvlJc w:val="left"/>
      <w:pPr>
        <w:ind w:left="118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31B2294F"/>
    <w:multiLevelType w:val="multilevel"/>
    <w:tmpl w:val="31B2294F"/>
    <w:lvl w:ilvl="0">
      <w:start w:val="1"/>
      <w:numFmt w:val="japaneseCounting"/>
      <w:lvlText w:val="%1、"/>
      <w:lvlJc w:val="left"/>
      <w:pPr>
        <w:ind w:left="982" w:hanging="510"/>
      </w:pPr>
      <w:rPr>
        <w:rFonts w:hAnsiTheme="minorHAnsi" w:hint="default"/>
        <w:lang w:val="en-US"/>
      </w:rPr>
    </w:lvl>
    <w:lvl w:ilvl="1">
      <w:start w:val="1"/>
      <w:numFmt w:val="lowerLetter"/>
      <w:lvlText w:val="%2)"/>
      <w:lvlJc w:val="left"/>
      <w:pPr>
        <w:ind w:left="1312" w:hanging="420"/>
      </w:pPr>
    </w:lvl>
    <w:lvl w:ilvl="2">
      <w:start w:val="1"/>
      <w:numFmt w:val="lowerRoman"/>
      <w:lvlText w:val="%3."/>
      <w:lvlJc w:val="right"/>
      <w:pPr>
        <w:ind w:left="1732" w:hanging="420"/>
      </w:pPr>
    </w:lvl>
    <w:lvl w:ilvl="3">
      <w:start w:val="1"/>
      <w:numFmt w:val="decimal"/>
      <w:lvlText w:val="%4."/>
      <w:lvlJc w:val="left"/>
      <w:pPr>
        <w:ind w:left="2152" w:hanging="420"/>
      </w:pPr>
    </w:lvl>
    <w:lvl w:ilvl="4">
      <w:start w:val="1"/>
      <w:numFmt w:val="lowerLetter"/>
      <w:lvlText w:val="%5)"/>
      <w:lvlJc w:val="left"/>
      <w:pPr>
        <w:ind w:left="2572" w:hanging="420"/>
      </w:pPr>
    </w:lvl>
    <w:lvl w:ilvl="5">
      <w:start w:val="1"/>
      <w:numFmt w:val="lowerRoman"/>
      <w:lvlText w:val="%6."/>
      <w:lvlJc w:val="right"/>
      <w:pPr>
        <w:ind w:left="2992" w:hanging="420"/>
      </w:pPr>
    </w:lvl>
    <w:lvl w:ilvl="6">
      <w:start w:val="1"/>
      <w:numFmt w:val="decimal"/>
      <w:lvlText w:val="%7."/>
      <w:lvlJc w:val="left"/>
      <w:pPr>
        <w:ind w:left="3412" w:hanging="420"/>
      </w:pPr>
    </w:lvl>
    <w:lvl w:ilvl="7">
      <w:start w:val="1"/>
      <w:numFmt w:val="lowerLetter"/>
      <w:lvlText w:val="%8)"/>
      <w:lvlJc w:val="left"/>
      <w:pPr>
        <w:ind w:left="3832" w:hanging="420"/>
      </w:pPr>
    </w:lvl>
    <w:lvl w:ilvl="8">
      <w:start w:val="1"/>
      <w:numFmt w:val="lowerRoman"/>
      <w:lvlText w:val="%9."/>
      <w:lvlJc w:val="right"/>
      <w:pPr>
        <w:ind w:left="4252" w:hanging="420"/>
      </w:pPr>
    </w:lvl>
  </w:abstractNum>
  <w:abstractNum w:abstractNumId="3">
    <w:nsid w:val="50C84ED5"/>
    <w:multiLevelType w:val="multilevel"/>
    <w:tmpl w:val="0B0C044F"/>
    <w:lvl w:ilvl="0">
      <w:start w:val="1"/>
      <w:numFmt w:val="japaneseCounting"/>
      <w:lvlText w:val="（%1）"/>
      <w:lvlJc w:val="left"/>
      <w:pPr>
        <w:ind w:left="1004" w:hanging="720"/>
      </w:pPr>
      <w:rPr>
        <w:rFonts w:hAnsiTheme="minorHAnsi" w:hint="default"/>
      </w:rPr>
    </w:lvl>
    <w:lvl w:ilvl="1">
      <w:start w:val="1"/>
      <w:numFmt w:val="lowerLetter"/>
      <w:lvlText w:val="%2)"/>
      <w:lvlJc w:val="left"/>
      <w:pPr>
        <w:ind w:left="1124" w:hanging="420"/>
      </w:pPr>
    </w:lvl>
    <w:lvl w:ilvl="2">
      <w:start w:val="1"/>
      <w:numFmt w:val="lowerRoman"/>
      <w:lvlText w:val="%3."/>
      <w:lvlJc w:val="right"/>
      <w:pPr>
        <w:ind w:left="1544" w:hanging="420"/>
      </w:pPr>
    </w:lvl>
    <w:lvl w:ilvl="3">
      <w:start w:val="1"/>
      <w:numFmt w:val="decimal"/>
      <w:lvlText w:val="%4."/>
      <w:lvlJc w:val="left"/>
      <w:pPr>
        <w:ind w:left="1964" w:hanging="420"/>
      </w:pPr>
    </w:lvl>
    <w:lvl w:ilvl="4">
      <w:start w:val="1"/>
      <w:numFmt w:val="lowerLetter"/>
      <w:lvlText w:val="%5)"/>
      <w:lvlJc w:val="left"/>
      <w:pPr>
        <w:ind w:left="2384" w:hanging="420"/>
      </w:pPr>
    </w:lvl>
    <w:lvl w:ilvl="5">
      <w:start w:val="1"/>
      <w:numFmt w:val="lowerRoman"/>
      <w:lvlText w:val="%6."/>
      <w:lvlJc w:val="right"/>
      <w:pPr>
        <w:ind w:left="2804" w:hanging="420"/>
      </w:pPr>
    </w:lvl>
    <w:lvl w:ilvl="6">
      <w:start w:val="1"/>
      <w:numFmt w:val="decimal"/>
      <w:lvlText w:val="%7."/>
      <w:lvlJc w:val="left"/>
      <w:pPr>
        <w:ind w:left="3224" w:hanging="420"/>
      </w:pPr>
    </w:lvl>
    <w:lvl w:ilvl="7">
      <w:start w:val="1"/>
      <w:numFmt w:val="lowerLetter"/>
      <w:lvlText w:val="%8)"/>
      <w:lvlJc w:val="left"/>
      <w:pPr>
        <w:ind w:left="3644" w:hanging="420"/>
      </w:pPr>
    </w:lvl>
    <w:lvl w:ilvl="8">
      <w:start w:val="1"/>
      <w:numFmt w:val="lowerRoman"/>
      <w:lvlText w:val="%9."/>
      <w:lvlJc w:val="right"/>
      <w:pPr>
        <w:ind w:left="4064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帅马">
    <w15:presenceInfo w15:providerId="WPS Office" w15:userId="107918732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6F17"/>
    <w:rsid w:val="00014FCF"/>
    <w:rsid w:val="000277A5"/>
    <w:rsid w:val="00037200"/>
    <w:rsid w:val="00053DAB"/>
    <w:rsid w:val="0005507D"/>
    <w:rsid w:val="00062497"/>
    <w:rsid w:val="0006618B"/>
    <w:rsid w:val="000742E6"/>
    <w:rsid w:val="0009236D"/>
    <w:rsid w:val="000A17E9"/>
    <w:rsid w:val="000A46F0"/>
    <w:rsid w:val="000D74E5"/>
    <w:rsid w:val="00111DA8"/>
    <w:rsid w:val="00147F1C"/>
    <w:rsid w:val="001D5ADB"/>
    <w:rsid w:val="001D607C"/>
    <w:rsid w:val="001F535F"/>
    <w:rsid w:val="00200088"/>
    <w:rsid w:val="00220393"/>
    <w:rsid w:val="00224EA6"/>
    <w:rsid w:val="00264685"/>
    <w:rsid w:val="00266733"/>
    <w:rsid w:val="002960C3"/>
    <w:rsid w:val="002F40D1"/>
    <w:rsid w:val="0031147E"/>
    <w:rsid w:val="0032068B"/>
    <w:rsid w:val="003232E3"/>
    <w:rsid w:val="0032466F"/>
    <w:rsid w:val="0032653E"/>
    <w:rsid w:val="003347AC"/>
    <w:rsid w:val="003473EE"/>
    <w:rsid w:val="00353B3D"/>
    <w:rsid w:val="00373677"/>
    <w:rsid w:val="0038307D"/>
    <w:rsid w:val="0038347D"/>
    <w:rsid w:val="00387471"/>
    <w:rsid w:val="0039408F"/>
    <w:rsid w:val="003A075C"/>
    <w:rsid w:val="003A1F35"/>
    <w:rsid w:val="003C7B51"/>
    <w:rsid w:val="003D761B"/>
    <w:rsid w:val="003E2C72"/>
    <w:rsid w:val="00401652"/>
    <w:rsid w:val="0043245E"/>
    <w:rsid w:val="004643F9"/>
    <w:rsid w:val="00467D93"/>
    <w:rsid w:val="00481509"/>
    <w:rsid w:val="004907C8"/>
    <w:rsid w:val="004A44C3"/>
    <w:rsid w:val="004C1736"/>
    <w:rsid w:val="004D0F9F"/>
    <w:rsid w:val="004E5F46"/>
    <w:rsid w:val="0052570B"/>
    <w:rsid w:val="00553FC6"/>
    <w:rsid w:val="00554A56"/>
    <w:rsid w:val="00561E34"/>
    <w:rsid w:val="00583592"/>
    <w:rsid w:val="00593FF5"/>
    <w:rsid w:val="005A110E"/>
    <w:rsid w:val="005B135C"/>
    <w:rsid w:val="00643039"/>
    <w:rsid w:val="00672477"/>
    <w:rsid w:val="00685A47"/>
    <w:rsid w:val="00685D88"/>
    <w:rsid w:val="006A4CFD"/>
    <w:rsid w:val="006A6245"/>
    <w:rsid w:val="006B2CDB"/>
    <w:rsid w:val="006E41D7"/>
    <w:rsid w:val="00704F19"/>
    <w:rsid w:val="007362F6"/>
    <w:rsid w:val="00755E5C"/>
    <w:rsid w:val="0078068A"/>
    <w:rsid w:val="007961F6"/>
    <w:rsid w:val="007C16FD"/>
    <w:rsid w:val="007D74EC"/>
    <w:rsid w:val="007E334C"/>
    <w:rsid w:val="007F7092"/>
    <w:rsid w:val="00800C72"/>
    <w:rsid w:val="0081405E"/>
    <w:rsid w:val="0083723C"/>
    <w:rsid w:val="008518CE"/>
    <w:rsid w:val="00852878"/>
    <w:rsid w:val="008A3906"/>
    <w:rsid w:val="008B0E39"/>
    <w:rsid w:val="008B683A"/>
    <w:rsid w:val="008C1189"/>
    <w:rsid w:val="008E3B0F"/>
    <w:rsid w:val="008E3D2E"/>
    <w:rsid w:val="008F6958"/>
    <w:rsid w:val="009039E4"/>
    <w:rsid w:val="00914450"/>
    <w:rsid w:val="009169FA"/>
    <w:rsid w:val="00930AE2"/>
    <w:rsid w:val="009378BE"/>
    <w:rsid w:val="00942E6C"/>
    <w:rsid w:val="00964922"/>
    <w:rsid w:val="0097438F"/>
    <w:rsid w:val="0099089B"/>
    <w:rsid w:val="009912F5"/>
    <w:rsid w:val="00996E95"/>
    <w:rsid w:val="009F3691"/>
    <w:rsid w:val="00A033C2"/>
    <w:rsid w:val="00A9343E"/>
    <w:rsid w:val="00A95DBB"/>
    <w:rsid w:val="00A96F17"/>
    <w:rsid w:val="00AB7550"/>
    <w:rsid w:val="00AC25C5"/>
    <w:rsid w:val="00AD67DB"/>
    <w:rsid w:val="00AE52A2"/>
    <w:rsid w:val="00AE6684"/>
    <w:rsid w:val="00AE770B"/>
    <w:rsid w:val="00B4419C"/>
    <w:rsid w:val="00B600A6"/>
    <w:rsid w:val="00B8136C"/>
    <w:rsid w:val="00B8411B"/>
    <w:rsid w:val="00B8633B"/>
    <w:rsid w:val="00B9068B"/>
    <w:rsid w:val="00BC409E"/>
    <w:rsid w:val="00BC5EDF"/>
    <w:rsid w:val="00BD5501"/>
    <w:rsid w:val="00BF187A"/>
    <w:rsid w:val="00BF49CB"/>
    <w:rsid w:val="00C156F7"/>
    <w:rsid w:val="00C45A7D"/>
    <w:rsid w:val="00C62432"/>
    <w:rsid w:val="00C71561"/>
    <w:rsid w:val="00C7318F"/>
    <w:rsid w:val="00C84927"/>
    <w:rsid w:val="00CA0BBF"/>
    <w:rsid w:val="00CA1AB2"/>
    <w:rsid w:val="00CD4AA0"/>
    <w:rsid w:val="00CD76C3"/>
    <w:rsid w:val="00D008C0"/>
    <w:rsid w:val="00D155B4"/>
    <w:rsid w:val="00D454D2"/>
    <w:rsid w:val="00D4555B"/>
    <w:rsid w:val="00D75EA4"/>
    <w:rsid w:val="00D868CD"/>
    <w:rsid w:val="00DE17B7"/>
    <w:rsid w:val="00DF0368"/>
    <w:rsid w:val="00E12FB3"/>
    <w:rsid w:val="00E17CF4"/>
    <w:rsid w:val="00E17FFE"/>
    <w:rsid w:val="00E37822"/>
    <w:rsid w:val="00E54CC1"/>
    <w:rsid w:val="00E91154"/>
    <w:rsid w:val="00E979A7"/>
    <w:rsid w:val="00EA6DC4"/>
    <w:rsid w:val="00EC016A"/>
    <w:rsid w:val="00EC5026"/>
    <w:rsid w:val="00ED6CEB"/>
    <w:rsid w:val="00ED7B1A"/>
    <w:rsid w:val="00EE583E"/>
    <w:rsid w:val="00EF08A6"/>
    <w:rsid w:val="00EF385C"/>
    <w:rsid w:val="00F250F5"/>
    <w:rsid w:val="00F32D43"/>
    <w:rsid w:val="00F47C3F"/>
    <w:rsid w:val="00F87002"/>
    <w:rsid w:val="00FD1E1D"/>
    <w:rsid w:val="00FD5F9B"/>
    <w:rsid w:val="00FE0707"/>
    <w:rsid w:val="00FF6D78"/>
    <w:rsid w:val="3B11763D"/>
    <w:rsid w:val="518809B7"/>
    <w:rsid w:val="7E251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368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uiPriority w:val="99"/>
    <w:semiHidden/>
    <w:unhideWhenUsed/>
    <w:rsid w:val="00DF0368"/>
    <w:pPr>
      <w:jc w:val="left"/>
    </w:pPr>
  </w:style>
  <w:style w:type="paragraph" w:styleId="Footer">
    <w:name w:val="footer"/>
    <w:basedOn w:val="Normal"/>
    <w:link w:val="FooterChar"/>
    <w:uiPriority w:val="99"/>
    <w:semiHidden/>
    <w:unhideWhenUsed/>
    <w:qFormat/>
    <w:rsid w:val="00DF03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qFormat/>
    <w:rsid w:val="00DF03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DF036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59"/>
    <w:qFormat/>
    <w:rsid w:val="00DF036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0368"/>
    <w:pPr>
      <w:ind w:firstLineChars="200" w:firstLine="420"/>
    </w:p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DF0368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DF0368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0368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D4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D4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25AB00-A15C-423C-955F-7EAF3642E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29</cp:revision>
  <cp:lastPrinted>2018-06-15T02:00:00Z</cp:lastPrinted>
  <dcterms:created xsi:type="dcterms:W3CDTF">2019-01-03T02:28:00Z</dcterms:created>
  <dcterms:modified xsi:type="dcterms:W3CDTF">2019-01-03T03:12:00Z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2052-10.1.0.7400</vt:lpwstr>
  </property>
</Properties>
</file>